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400" w:rsidRPr="00A22400" w:rsidRDefault="00A22400" w:rsidP="00A22400">
      <w:pPr>
        <w:spacing w:line="240" w:lineRule="auto"/>
        <w:ind w:left="360"/>
        <w:rPr>
          <w:rFonts w:eastAsia="Times New Roman" w:cs="Times New Roman"/>
          <w:bCs/>
          <w:color w:val="FF0000"/>
          <w:sz w:val="40"/>
          <w:szCs w:val="40"/>
          <w:lang w:eastAsia="cs-CZ"/>
        </w:rPr>
      </w:pPr>
      <w:r w:rsidRPr="00A22400">
        <w:rPr>
          <w:rFonts w:eastAsia="Times New Roman" w:cs="Times New Roman"/>
          <w:bCs/>
          <w:color w:val="FF0000"/>
          <w:sz w:val="40"/>
          <w:szCs w:val="40"/>
          <w:lang w:eastAsia="cs-CZ"/>
        </w:rPr>
        <w:t>Trápí Vás kýla?</w:t>
      </w:r>
    </w:p>
    <w:p w:rsidR="00A22400" w:rsidRDefault="00A22400" w:rsidP="00A22400">
      <w:pPr>
        <w:spacing w:line="240" w:lineRule="auto"/>
        <w:ind w:left="360"/>
        <w:rPr>
          <w:rFonts w:eastAsia="Times New Roman" w:cs="Times New Roman"/>
          <w:b/>
          <w:bCs/>
          <w:sz w:val="28"/>
          <w:szCs w:val="28"/>
          <w:lang w:eastAsia="cs-CZ"/>
        </w:rPr>
      </w:pPr>
      <w:r w:rsidRPr="00A22400">
        <w:rPr>
          <w:rFonts w:eastAsia="Times New Roman" w:cs="Times New Roman"/>
          <w:b/>
          <w:bCs/>
          <w:sz w:val="28"/>
          <w:szCs w:val="28"/>
          <w:lang w:eastAsia="cs-CZ"/>
        </w:rPr>
        <w:t>Rozhovor s MUDr. Adrianou Procházkovou</w:t>
      </w:r>
    </w:p>
    <w:p w:rsidR="00A22400" w:rsidRPr="00A22400" w:rsidRDefault="00A22400" w:rsidP="00A22400">
      <w:pPr>
        <w:spacing w:line="240" w:lineRule="auto"/>
        <w:ind w:left="360"/>
        <w:rPr>
          <w:rFonts w:eastAsia="Times New Roman" w:cs="Times New Roman"/>
          <w:b/>
          <w:bCs/>
          <w:sz w:val="28"/>
          <w:szCs w:val="28"/>
          <w:lang w:eastAsia="cs-CZ"/>
        </w:rPr>
      </w:pPr>
    </w:p>
    <w:p w:rsidR="00A22400" w:rsidRPr="00020546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J</w:t>
      </w:r>
      <w:r w:rsidRPr="00020546">
        <w:rPr>
          <w:rFonts w:eastAsia="Times New Roman" w:cs="Times New Roman"/>
          <w:b/>
          <w:bCs/>
          <w:sz w:val="24"/>
          <w:szCs w:val="24"/>
          <w:lang w:eastAsia="cs-CZ"/>
        </w:rPr>
        <w:t>ak vypadají příznaky začínající kýly, jak ji poznáme?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6B1F54">
        <w:rPr>
          <w:sz w:val="24"/>
          <w:szCs w:val="24"/>
        </w:rPr>
        <w:t xml:space="preserve">Prvními příznaky </w:t>
      </w:r>
      <w:r>
        <w:rPr>
          <w:sz w:val="24"/>
          <w:szCs w:val="24"/>
        </w:rPr>
        <w:t xml:space="preserve">časté </w:t>
      </w:r>
      <w:r w:rsidRPr="006B1F54">
        <w:rPr>
          <w:sz w:val="24"/>
          <w:szCs w:val="24"/>
        </w:rPr>
        <w:t xml:space="preserve">tříselné kýly bývají tlakové či tahové pocity, někdy i pocity pálení a k tomu vyklenutí postižené oblasti třísla. Zpočátku lze obsah kýlního vaku volně reponovat zpět do dutiny břišní, jedná se o tzv. reponibilní kýlu. Později se kýlní branka značně rozšíří a obsah kýlního vaku se již volně reponovat nedá, vytváří se tzv. fixovaná kýla. Tato kýla se může za jistých okolností </w:t>
      </w:r>
      <w:proofErr w:type="spellStart"/>
      <w:r w:rsidRPr="006B1F54">
        <w:rPr>
          <w:sz w:val="24"/>
          <w:szCs w:val="24"/>
        </w:rPr>
        <w:t>uskřinout</w:t>
      </w:r>
      <w:proofErr w:type="spellEnd"/>
      <w:r w:rsidRPr="006B1F54">
        <w:rPr>
          <w:sz w:val="24"/>
          <w:szCs w:val="24"/>
        </w:rPr>
        <w:t xml:space="preserve">, </w:t>
      </w:r>
      <w:r>
        <w:rPr>
          <w:sz w:val="24"/>
          <w:szCs w:val="24"/>
        </w:rPr>
        <w:t>což se pacient pociťuje jako</w:t>
      </w:r>
      <w:r w:rsidRPr="006B1F54">
        <w:rPr>
          <w:sz w:val="24"/>
          <w:szCs w:val="24"/>
        </w:rPr>
        <w:t xml:space="preserve"> silnou bolest a poruchu střevní pasáže</w:t>
      </w:r>
      <w:r>
        <w:rPr>
          <w:sz w:val="24"/>
          <w:szCs w:val="24"/>
        </w:rPr>
        <w:t xml:space="preserve">. </w:t>
      </w:r>
    </w:p>
    <w:p w:rsidR="00A22400" w:rsidRPr="00020546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020546">
        <w:rPr>
          <w:rFonts w:eastAsia="Times New Roman" w:cs="Times New Roman"/>
          <w:b/>
          <w:bCs/>
          <w:sz w:val="24"/>
          <w:szCs w:val="24"/>
          <w:lang w:eastAsia="cs-CZ"/>
        </w:rPr>
        <w:t>Na koho by se měl pacient s těmito obtížemi obrátit a jak probíhá samotné vyšetření?</w:t>
      </w:r>
    </w:p>
    <w:p w:rsidR="00A22400" w:rsidRPr="006B1F54" w:rsidRDefault="00A22400" w:rsidP="00A22400">
      <w:pPr>
        <w:spacing w:line="240" w:lineRule="auto"/>
        <w:contextualSpacing/>
        <w:rPr>
          <w:sz w:val="24"/>
          <w:szCs w:val="24"/>
        </w:rPr>
      </w:pP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774086">
        <w:rPr>
          <w:sz w:val="24"/>
          <w:szCs w:val="24"/>
        </w:rPr>
        <w:t>Pacient se může obrátit na kteréhokoliv chirurga</w:t>
      </w:r>
      <w:r>
        <w:rPr>
          <w:sz w:val="24"/>
          <w:szCs w:val="24"/>
        </w:rPr>
        <w:t xml:space="preserve"> v naší chirurgické ambulanci či přímo v Kýlní poradně. </w:t>
      </w:r>
      <w:r w:rsidRPr="00774086">
        <w:rPr>
          <w:sz w:val="24"/>
          <w:szCs w:val="24"/>
        </w:rPr>
        <w:t>Samotné klinické vyšetření spočívá v pohmatovém vyšetření kýly, následovaném sonografickým vyšetřením.</w:t>
      </w:r>
    </w:p>
    <w:p w:rsidR="00A22400" w:rsidRPr="006B1F54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6B1F54">
        <w:rPr>
          <w:rFonts w:eastAsia="Times New Roman" w:cs="Times New Roman"/>
          <w:b/>
          <w:bCs/>
          <w:sz w:val="24"/>
          <w:szCs w:val="24"/>
          <w:lang w:eastAsia="cs-CZ"/>
        </w:rPr>
        <w:t>Co se může stát, když budeme kýlu ignorovat a nebudeme ji léčit?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774086">
        <w:rPr>
          <w:sz w:val="24"/>
          <w:szCs w:val="24"/>
        </w:rPr>
        <w:t xml:space="preserve">Pokud kýlu nebudeme léčit, vystavujeme </w:t>
      </w:r>
      <w:r>
        <w:rPr>
          <w:sz w:val="24"/>
          <w:szCs w:val="24"/>
        </w:rPr>
        <w:t>se</w:t>
      </w:r>
      <w:r w:rsidRPr="00774086">
        <w:rPr>
          <w:sz w:val="24"/>
          <w:szCs w:val="24"/>
        </w:rPr>
        <w:t xml:space="preserve"> nebezpečí </w:t>
      </w:r>
      <w:r>
        <w:rPr>
          <w:sz w:val="24"/>
          <w:szCs w:val="24"/>
        </w:rPr>
        <w:t xml:space="preserve">jejího </w:t>
      </w:r>
      <w:r w:rsidRPr="00774086">
        <w:rPr>
          <w:sz w:val="24"/>
          <w:szCs w:val="24"/>
        </w:rPr>
        <w:t>uskřinutí</w:t>
      </w:r>
      <w:r>
        <w:rPr>
          <w:sz w:val="24"/>
          <w:szCs w:val="24"/>
        </w:rPr>
        <w:t xml:space="preserve">, což je velmi závažný zdravotní stav. </w:t>
      </w:r>
    </w:p>
    <w:p w:rsidR="00A22400" w:rsidRPr="006B1F54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6B1F54">
        <w:rPr>
          <w:rFonts w:eastAsia="Times New Roman" w:cs="Times New Roman"/>
          <w:b/>
          <w:bCs/>
          <w:sz w:val="24"/>
          <w:szCs w:val="24"/>
          <w:lang w:eastAsia="cs-CZ"/>
        </w:rPr>
        <w:t>Dá se kýla léčit jinak než operativně?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774086">
        <w:rPr>
          <w:sz w:val="24"/>
          <w:szCs w:val="24"/>
        </w:rPr>
        <w:t>Jiný způsob řešení kýly než operativní neexistuje. Kýlu lze spolehlivě vyřešit pouze operací, kon</w:t>
      </w:r>
      <w:r>
        <w:rPr>
          <w:sz w:val="24"/>
          <w:szCs w:val="24"/>
        </w:rPr>
        <w:t>z</w:t>
      </w:r>
      <w:r w:rsidRPr="00774086">
        <w:rPr>
          <w:sz w:val="24"/>
          <w:szCs w:val="24"/>
        </w:rPr>
        <w:t xml:space="preserve">ervativní metoda pomocí kýlního pásu je pouze podpůrná. Používáme jí preventivně proti zvětšování a inkarceraci kýly pouze </w:t>
      </w:r>
      <w:r>
        <w:rPr>
          <w:sz w:val="24"/>
          <w:szCs w:val="24"/>
        </w:rPr>
        <w:t xml:space="preserve">u </w:t>
      </w:r>
      <w:r w:rsidRPr="00774086">
        <w:rPr>
          <w:sz w:val="24"/>
          <w:szCs w:val="24"/>
        </w:rPr>
        <w:t>pacientů, kteří jsou vzhledem k svému věku a přidruženým nemocem k operaci zcela ne</w:t>
      </w:r>
      <w:r>
        <w:rPr>
          <w:sz w:val="24"/>
          <w:szCs w:val="24"/>
        </w:rPr>
        <w:t>vhodní.</w:t>
      </w:r>
    </w:p>
    <w:p w:rsidR="00A22400" w:rsidRPr="00043A23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043A23">
        <w:rPr>
          <w:rFonts w:eastAsia="Times New Roman" w:cs="Times New Roman"/>
          <w:b/>
          <w:bCs/>
          <w:sz w:val="24"/>
          <w:szCs w:val="24"/>
          <w:lang w:eastAsia="cs-CZ"/>
        </w:rPr>
        <w:t>Jaké dnes existují možnosti léčby a které z nich jsou nejpoužívanější?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774086">
        <w:rPr>
          <w:sz w:val="24"/>
          <w:szCs w:val="24"/>
        </w:rPr>
        <w:t xml:space="preserve">Dnes existují v zásadě dva operační způsoby řešení kýly, každý z nich má své výhody a nevýhody. V první řadě jsou to operace klasické (otevřené), které možno provést buď s použitím síťky (tzv. beznapěťová technika) nebo bez použití síťky (pod určitým napětím). Novějším způsobem je laparoskopická technika, která se vždy provádí s použitím síťky. Záleží hlavně na pracovišti a operatérovi, které z těchto technik více uplatní v praxi. </w:t>
      </w:r>
    </w:p>
    <w:p w:rsidR="00A22400" w:rsidRPr="00043A23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043A23">
        <w:rPr>
          <w:rFonts w:eastAsia="Times New Roman" w:cs="Times New Roman"/>
          <w:b/>
          <w:bCs/>
          <w:sz w:val="24"/>
          <w:szCs w:val="24"/>
          <w:lang w:eastAsia="cs-CZ"/>
        </w:rPr>
        <w:t>Jako jednu z používaných metod jste zmínil</w:t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t>a</w:t>
      </w:r>
      <w:r w:rsidRPr="00043A23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laparoskopii. V čem je u operací kýly tato metoda výhodná?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774086">
        <w:rPr>
          <w:sz w:val="24"/>
          <w:szCs w:val="24"/>
        </w:rPr>
        <w:t>Výhodou laparoskopické operace kýly je rychlejší pooperační mobilita pacienta a rychlejší rekonvalescence, s čímž je spojená i zkrácená doba pracovní neschopnosti.</w:t>
      </w:r>
    </w:p>
    <w:p w:rsidR="00A22400" w:rsidRPr="003E33FF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3E33FF">
        <w:rPr>
          <w:rFonts w:eastAsia="Times New Roman" w:cs="Times New Roman"/>
          <w:b/>
          <w:bCs/>
          <w:sz w:val="24"/>
          <w:szCs w:val="24"/>
          <w:lang w:eastAsia="cs-CZ"/>
        </w:rPr>
        <w:t>A kdy může jít pacient po zákroku domů?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774086">
        <w:rPr>
          <w:sz w:val="24"/>
          <w:szCs w:val="24"/>
        </w:rPr>
        <w:lastRenderedPageBreak/>
        <w:t>Délka hospitalizace po výkonu se pohybuje v závislosti na velikosti a lokalizaci kýly. Po operaci pupeční kýly pacienti obvykle odcházejí domů první pooperační den, po operaci tříselné kýly druhý až třetí pooperační den a po operaci objemných břišních kýl zhruba čtvrtý až pátý pooperační den. Uvádím nyní jenom orientační průměrné doby hospitalizací, ke každému pacientovi přistupujeme zcela individuálně.</w:t>
      </w:r>
    </w:p>
    <w:p w:rsidR="00A22400" w:rsidRPr="003E33FF" w:rsidRDefault="00A22400" w:rsidP="00A22400">
      <w:pPr>
        <w:pStyle w:val="Odstavecseseznamem"/>
        <w:numPr>
          <w:ilvl w:val="0"/>
          <w:numId w:val="2"/>
        </w:num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3E33FF">
        <w:rPr>
          <w:rFonts w:eastAsia="Times New Roman" w:cs="Times New Roman"/>
          <w:b/>
          <w:bCs/>
          <w:sz w:val="24"/>
          <w:szCs w:val="24"/>
          <w:lang w:eastAsia="cs-CZ"/>
        </w:rPr>
        <w:t>Mají pacienti po operaci nějaká trvalá omezení, nebo lze po doléčení pokračovat např. ve fyzicky náročné práci?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  <w:r w:rsidRPr="00774086">
        <w:rPr>
          <w:sz w:val="24"/>
          <w:szCs w:val="24"/>
        </w:rPr>
        <w:t>Pooperační omezení jsou pouze dočasná. Fyzické šetření, omezení nošení těžkých břemen o hmotnosti více než 5 kg a omezení sportovní aktivity trvají po operaci kýl cca 4-8 týdnů, v závislosti na typu a velikosti kýly, opět připomínám zcela individuální přístup ke každému pacientovi.</w:t>
      </w:r>
    </w:p>
    <w:p w:rsidR="00A22400" w:rsidRDefault="00A22400" w:rsidP="00A22400">
      <w:pPr>
        <w:spacing w:line="240" w:lineRule="auto"/>
        <w:contextualSpacing/>
        <w:rPr>
          <w:sz w:val="24"/>
          <w:szCs w:val="24"/>
        </w:rPr>
      </w:pPr>
    </w:p>
    <w:p w:rsidR="00A22400" w:rsidRPr="00A22400" w:rsidRDefault="00A22400" w:rsidP="00A22400">
      <w:pPr>
        <w:spacing w:line="240" w:lineRule="auto"/>
        <w:contextualSpacing/>
        <w:rPr>
          <w:b/>
          <w:sz w:val="24"/>
          <w:szCs w:val="24"/>
        </w:rPr>
      </w:pPr>
      <w:r w:rsidRPr="00A22400">
        <w:rPr>
          <w:b/>
          <w:sz w:val="24"/>
          <w:szCs w:val="24"/>
        </w:rPr>
        <w:t>Děkujeme za ro</w:t>
      </w:r>
      <w:bookmarkStart w:id="0" w:name="_GoBack"/>
      <w:bookmarkEnd w:id="0"/>
      <w:r w:rsidRPr="00A22400">
        <w:rPr>
          <w:b/>
          <w:sz w:val="24"/>
          <w:szCs w:val="24"/>
        </w:rPr>
        <w:t>zhovor.</w:t>
      </w:r>
    </w:p>
    <w:p w:rsidR="00A22400" w:rsidRPr="00774086" w:rsidRDefault="00A22400" w:rsidP="00A22400">
      <w:pPr>
        <w:rPr>
          <w:sz w:val="24"/>
          <w:szCs w:val="24"/>
        </w:rPr>
      </w:pPr>
    </w:p>
    <w:p w:rsidR="003075A1" w:rsidRDefault="003075A1"/>
    <w:sectPr w:rsidR="003075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47AF5"/>
    <w:multiLevelType w:val="hybridMultilevel"/>
    <w:tmpl w:val="C0B224BA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F1D19"/>
    <w:multiLevelType w:val="hybridMultilevel"/>
    <w:tmpl w:val="385815B2"/>
    <w:lvl w:ilvl="0" w:tplc="2E7A882A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00"/>
    <w:rsid w:val="003075A1"/>
    <w:rsid w:val="00A2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A1A0CC-E475-419A-B18D-5E9349C19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240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2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Kalousková Jitka</dc:creator>
  <cp:keywords/>
  <dc:description/>
  <cp:lastModifiedBy>Kalousková Jitka</cp:lastModifiedBy>
  <cp:revision>1</cp:revision>
  <dcterms:created xsi:type="dcterms:W3CDTF">2018-10-31T12:04:00Z</dcterms:created>
  <dcterms:modified xsi:type="dcterms:W3CDTF">2018-10-31T12:09:00Z</dcterms:modified>
</cp:coreProperties>
</file>